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2C" w:rsidRDefault="00881488">
      <w:pPr>
        <w:jc w:val="center"/>
      </w:pPr>
      <w:r>
        <w:rPr>
          <w:noProof/>
        </w:rPr>
        <w:drawing>
          <wp:inline distT="0" distB="0" distL="114300" distR="114300">
            <wp:extent cx="647700" cy="885825"/>
            <wp:effectExtent l="0" t="0" r="0" b="9525"/>
            <wp:docPr id="1" name="Изображение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Gerb_New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22C" w:rsidRDefault="00881488">
      <w:pPr>
        <w:tabs>
          <w:tab w:val="left" w:pos="8010"/>
        </w:tabs>
        <w:jc w:val="both"/>
      </w:pPr>
      <w:r>
        <w:tab/>
      </w:r>
    </w:p>
    <w:p w:rsidR="00EE222C" w:rsidRDefault="00881488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EE222C" w:rsidRDefault="00881488">
      <w:pPr>
        <w:pStyle w:val="2"/>
        <w:rPr>
          <w:b w:val="0"/>
          <w:sz w:val="20"/>
        </w:rPr>
      </w:pPr>
      <w:r>
        <w:rPr>
          <w:b w:val="0"/>
          <w:sz w:val="20"/>
        </w:rPr>
        <w:t>БЕЛОЯРСКИЙ РАЙОН</w:t>
      </w:r>
    </w:p>
    <w:p w:rsidR="00EE222C" w:rsidRDefault="00881488">
      <w:pPr>
        <w:pStyle w:val="2"/>
        <w:rPr>
          <w:sz w:val="22"/>
        </w:rPr>
      </w:pPr>
      <w:r>
        <w:rPr>
          <w:sz w:val="22"/>
        </w:rPr>
        <w:t xml:space="preserve">ГОРОДСКОЕ ПОСЕЛЕНИЕ </w:t>
      </w:r>
      <w:proofErr w:type="gramStart"/>
      <w:r>
        <w:rPr>
          <w:sz w:val="22"/>
        </w:rPr>
        <w:t>БЕЛОЯРСКИЙ</w:t>
      </w:r>
      <w:proofErr w:type="gramEnd"/>
    </w:p>
    <w:p w:rsidR="00EE222C" w:rsidRDefault="00881488">
      <w:pPr>
        <w:jc w:val="right"/>
        <w:rPr>
          <w:b/>
        </w:rPr>
      </w:pPr>
      <w:r w:rsidRPr="00881488">
        <w:t xml:space="preserve">                                                    </w:t>
      </w:r>
      <w:r w:rsidRPr="00881488">
        <w:tab/>
      </w:r>
      <w:r>
        <w:t xml:space="preserve">                               </w:t>
      </w:r>
      <w:r>
        <w:rPr>
          <w:b/>
        </w:rPr>
        <w:t xml:space="preserve">                                              </w:t>
      </w:r>
    </w:p>
    <w:p w:rsidR="00EE222C" w:rsidRDefault="00881488">
      <w:pPr>
        <w:tabs>
          <w:tab w:val="left" w:pos="7650"/>
        </w:tabs>
        <w:rPr>
          <w:b/>
        </w:rPr>
      </w:pPr>
      <w:r>
        <w:rPr>
          <w:b/>
        </w:rPr>
        <w:tab/>
      </w:r>
    </w:p>
    <w:p w:rsidR="00EE222C" w:rsidRDefault="00881488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EE222C" w:rsidRDefault="00EE222C">
      <w:pPr>
        <w:jc w:val="center"/>
        <w:rPr>
          <w:b/>
        </w:rPr>
      </w:pPr>
    </w:p>
    <w:p w:rsidR="00EE222C" w:rsidRDefault="00EE222C">
      <w:pPr>
        <w:jc w:val="center"/>
        <w:rPr>
          <w:b/>
        </w:rPr>
      </w:pPr>
    </w:p>
    <w:p w:rsidR="00EE222C" w:rsidRDefault="00881488">
      <w:pPr>
        <w:pStyle w:val="1"/>
      </w:pPr>
      <w:r>
        <w:t>РЕШЕНИЕ</w:t>
      </w:r>
    </w:p>
    <w:p w:rsidR="00EE222C" w:rsidRDefault="00EE222C"/>
    <w:p w:rsidR="00EE222C" w:rsidRDefault="00881488">
      <w:pPr>
        <w:pStyle w:val="30"/>
      </w:pPr>
      <w:r>
        <w:t xml:space="preserve">                                                                                                     </w:t>
      </w:r>
    </w:p>
    <w:p w:rsidR="00EE222C" w:rsidRDefault="00881488">
      <w:pPr>
        <w:pStyle w:val="30"/>
        <w:jc w:val="both"/>
      </w:pPr>
      <w:r>
        <w:t xml:space="preserve">от 19 </w:t>
      </w:r>
      <w:r>
        <w:t>сентября 20</w:t>
      </w:r>
      <w:r>
        <w:t>23</w:t>
      </w:r>
      <w:r>
        <w:t xml:space="preserve"> года</w:t>
      </w:r>
      <w:r>
        <w:rPr>
          <w:b/>
        </w:rPr>
        <w:t xml:space="preserve">                                                                                                        </w:t>
      </w:r>
      <w:r>
        <w:t>№ 37</w:t>
      </w:r>
      <w:r>
        <w:t xml:space="preserve">              </w:t>
      </w:r>
      <w:r>
        <w:t xml:space="preserve">                                                                                                                    </w:t>
      </w:r>
    </w:p>
    <w:p w:rsidR="00EE222C" w:rsidRDefault="00881488">
      <w:pPr>
        <w:pStyle w:val="30"/>
        <w:jc w:val="both"/>
      </w:pPr>
      <w:r>
        <w:rPr>
          <w:sz w:val="26"/>
        </w:rPr>
        <w:t xml:space="preserve"> </w:t>
      </w:r>
    </w:p>
    <w:p w:rsidR="00EE222C" w:rsidRDefault="00EE222C">
      <w:pPr>
        <w:pStyle w:val="a5"/>
        <w:spacing w:after="0"/>
        <w:jc w:val="center"/>
        <w:rPr>
          <w:b/>
        </w:rPr>
      </w:pPr>
    </w:p>
    <w:p w:rsidR="00EE222C" w:rsidRDefault="00881488">
      <w:pPr>
        <w:pStyle w:val="a5"/>
        <w:jc w:val="center"/>
        <w:rPr>
          <w:b/>
        </w:rPr>
      </w:pPr>
      <w:r>
        <w:rPr>
          <w:b/>
        </w:rPr>
        <w:t>О</w:t>
      </w:r>
      <w:r>
        <w:rPr>
          <w:b/>
        </w:rPr>
        <w:t xml:space="preserve"> признании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 решений Совета депутатов городского поселения Белоярский от 17 ноября 2005 года № 8, от 23 мая 2012 года  №</w:t>
      </w:r>
      <w:r>
        <w:rPr>
          <w:b/>
        </w:rPr>
        <w:t xml:space="preserve"> 17</w:t>
      </w:r>
    </w:p>
    <w:p w:rsidR="00EE222C" w:rsidRDefault="00EE222C">
      <w:pPr>
        <w:pStyle w:val="a5"/>
        <w:jc w:val="center"/>
        <w:rPr>
          <w:b/>
        </w:rPr>
      </w:pPr>
    </w:p>
    <w:p w:rsidR="00EE222C" w:rsidRDefault="00881488">
      <w:pPr>
        <w:tabs>
          <w:tab w:val="left" w:pos="7530"/>
        </w:tabs>
        <w:ind w:firstLineChars="300" w:firstLine="720"/>
        <w:jc w:val="both"/>
        <w:rPr>
          <w:b/>
        </w:rPr>
      </w:pPr>
      <w:r>
        <w:t xml:space="preserve">Совет депутатов городского поселения Белоярский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EE222C" w:rsidRDefault="00881488">
      <w:pPr>
        <w:numPr>
          <w:ilvl w:val="0"/>
          <w:numId w:val="1"/>
        </w:numPr>
        <w:tabs>
          <w:tab w:val="left" w:pos="7530"/>
        </w:tabs>
        <w:ind w:firstLineChars="300" w:firstLine="720"/>
        <w:jc w:val="both"/>
      </w:pPr>
      <w:r>
        <w:t>Признать</w:t>
      </w:r>
      <w:r>
        <w:t xml:space="preserve"> утратившими силу:</w:t>
      </w:r>
    </w:p>
    <w:p w:rsidR="00EE222C" w:rsidRDefault="00881488">
      <w:pPr>
        <w:tabs>
          <w:tab w:val="left" w:pos="7530"/>
        </w:tabs>
        <w:ind w:firstLineChars="300" w:firstLine="720"/>
        <w:jc w:val="both"/>
      </w:pPr>
      <w:r>
        <w:t xml:space="preserve">- решение Совета депутатов городского поселения Белоярский от 17 ноября 2005 года № 8  «О порядке </w:t>
      </w:r>
      <w:proofErr w:type="gramStart"/>
      <w:r>
        <w:t>внесения проектов решений Совета депутатов городского поселения</w:t>
      </w:r>
      <w:proofErr w:type="gramEnd"/>
      <w:r>
        <w:t xml:space="preserve"> </w:t>
      </w:r>
      <w:r>
        <w:t>Белоярский и утверждения перечня и форм прилагаемых к ним документов»;</w:t>
      </w:r>
    </w:p>
    <w:p w:rsidR="00EE222C" w:rsidRDefault="00881488">
      <w:pPr>
        <w:tabs>
          <w:tab w:val="left" w:pos="0"/>
        </w:tabs>
        <w:ind w:firstLineChars="300" w:firstLine="720"/>
        <w:jc w:val="both"/>
      </w:pPr>
      <w:r>
        <w:t xml:space="preserve">- решение Совета депутатов городского поселения Белоярский от 23 мая 2012 года № 17 «О внесении изменений в решение Совета депутатов городского поселения Белоярский </w:t>
      </w:r>
      <w:hyperlink r:id="rId7" w:history="1">
        <w:r>
          <w:t>от 17 ноября 2005 года № 8</w:t>
        </w:r>
      </w:hyperlink>
      <w:r>
        <w:t>».</w:t>
      </w:r>
    </w:p>
    <w:p w:rsidR="00EE222C" w:rsidRDefault="00881488">
      <w:pPr>
        <w:ind w:firstLineChars="300" w:firstLine="720"/>
        <w:jc w:val="both"/>
      </w:pPr>
      <w:r>
        <w:t>2. Опубликовать настоящее решение в бюллетене «Официальный вестник городского поселения Белоярский».</w:t>
      </w:r>
    </w:p>
    <w:p w:rsidR="00EE222C" w:rsidRDefault="00881488" w:rsidP="00881488">
      <w:pPr>
        <w:tabs>
          <w:tab w:val="left" w:pos="0"/>
        </w:tabs>
        <w:jc w:val="both"/>
      </w:pPr>
      <w:r>
        <w:tab/>
      </w:r>
      <w:r>
        <w:t xml:space="preserve">3. Настоящее решение вступает в силу </w:t>
      </w:r>
      <w:r>
        <w:t>после</w:t>
      </w:r>
      <w:r>
        <w:t xml:space="preserve"> его официального опубликования</w:t>
      </w:r>
      <w:r>
        <w:t>.</w:t>
      </w:r>
    </w:p>
    <w:p w:rsidR="00881488" w:rsidRDefault="00881488">
      <w:pPr>
        <w:tabs>
          <w:tab w:val="left" w:pos="7530"/>
        </w:tabs>
        <w:jc w:val="both"/>
      </w:pPr>
    </w:p>
    <w:p w:rsidR="00881488" w:rsidRDefault="00881488">
      <w:pPr>
        <w:tabs>
          <w:tab w:val="left" w:pos="7530"/>
        </w:tabs>
        <w:jc w:val="both"/>
      </w:pPr>
    </w:p>
    <w:p w:rsidR="00EE222C" w:rsidRDefault="00881488">
      <w:pPr>
        <w:tabs>
          <w:tab w:val="left" w:pos="7530"/>
        </w:tabs>
        <w:jc w:val="both"/>
      </w:pPr>
      <w:bookmarkStart w:id="0" w:name="_GoBack"/>
      <w:bookmarkEnd w:id="0"/>
      <w:r>
        <w:t xml:space="preserve"> </w:t>
      </w:r>
      <w:r>
        <w:t xml:space="preserve">                       </w:t>
      </w:r>
    </w:p>
    <w:p w:rsidR="00EE222C" w:rsidRDefault="00881488">
      <w:pPr>
        <w:tabs>
          <w:tab w:val="left" w:pos="7530"/>
        </w:tabs>
        <w:jc w:val="both"/>
      </w:pPr>
      <w:r>
        <w:t xml:space="preserve"> Глава  городского поселения  Белоярский             </w:t>
      </w:r>
      <w:r>
        <w:t xml:space="preserve">                                 </w:t>
      </w:r>
      <w:r>
        <w:t xml:space="preserve">               Е.А. Пакулев</w:t>
      </w:r>
      <w:r>
        <w:t xml:space="preserve">                                                   </w:t>
      </w:r>
    </w:p>
    <w:p w:rsidR="00EE222C" w:rsidRDefault="00EE222C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EE222C" w:rsidRDefault="00EE222C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EE222C" w:rsidRDefault="00EE222C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EE222C" w:rsidRDefault="00EE222C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EE222C" w:rsidRDefault="00EE222C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EE222C" w:rsidRDefault="00EE222C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EE222C" w:rsidRDefault="00EE222C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EE222C" w:rsidRDefault="00EE222C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EE222C" w:rsidRDefault="00EE222C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EE222C" w:rsidRDefault="00EE222C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EE222C" w:rsidRDefault="00EE222C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EE222C" w:rsidRDefault="00EE222C">
      <w:pPr>
        <w:shd w:val="clear" w:color="auto" w:fill="FFFFFF"/>
        <w:tabs>
          <w:tab w:val="left" w:pos="5400"/>
          <w:tab w:val="left" w:pos="9360"/>
        </w:tabs>
        <w:ind w:right="146"/>
        <w:rPr>
          <w:bCs/>
          <w:color w:val="000000"/>
          <w:spacing w:val="-2"/>
        </w:rPr>
      </w:pPr>
    </w:p>
    <w:sectPr w:rsidR="00EE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default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78E6"/>
    <w:multiLevelType w:val="singleLevel"/>
    <w:tmpl w:val="2E8F78E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C2"/>
    <w:rsid w:val="00021DC2"/>
    <w:rsid w:val="00023C0D"/>
    <w:rsid w:val="00056AD5"/>
    <w:rsid w:val="000A53E0"/>
    <w:rsid w:val="000A7663"/>
    <w:rsid w:val="000D0001"/>
    <w:rsid w:val="000D5D63"/>
    <w:rsid w:val="000F076D"/>
    <w:rsid w:val="000F2E6C"/>
    <w:rsid w:val="001035FF"/>
    <w:rsid w:val="0012070E"/>
    <w:rsid w:val="00147BC0"/>
    <w:rsid w:val="00192B50"/>
    <w:rsid w:val="001B7689"/>
    <w:rsid w:val="001C3C72"/>
    <w:rsid w:val="0024695C"/>
    <w:rsid w:val="00264543"/>
    <w:rsid w:val="00303E17"/>
    <w:rsid w:val="00334E1E"/>
    <w:rsid w:val="003625B0"/>
    <w:rsid w:val="00376A62"/>
    <w:rsid w:val="00377BDA"/>
    <w:rsid w:val="003B6ED4"/>
    <w:rsid w:val="003C4D35"/>
    <w:rsid w:val="003E6BF8"/>
    <w:rsid w:val="00432D84"/>
    <w:rsid w:val="004D3645"/>
    <w:rsid w:val="004D5998"/>
    <w:rsid w:val="004F3A0B"/>
    <w:rsid w:val="005604AE"/>
    <w:rsid w:val="005C62D6"/>
    <w:rsid w:val="00747EA6"/>
    <w:rsid w:val="007A015E"/>
    <w:rsid w:val="007F26B1"/>
    <w:rsid w:val="00824F04"/>
    <w:rsid w:val="008636E4"/>
    <w:rsid w:val="00881488"/>
    <w:rsid w:val="00881F4E"/>
    <w:rsid w:val="008C477F"/>
    <w:rsid w:val="008D470B"/>
    <w:rsid w:val="00943323"/>
    <w:rsid w:val="00951CF2"/>
    <w:rsid w:val="0099058A"/>
    <w:rsid w:val="009C2D5E"/>
    <w:rsid w:val="009E781E"/>
    <w:rsid w:val="00A51DE9"/>
    <w:rsid w:val="00A5792E"/>
    <w:rsid w:val="00A8331A"/>
    <w:rsid w:val="00A83D38"/>
    <w:rsid w:val="00A842B4"/>
    <w:rsid w:val="00B06743"/>
    <w:rsid w:val="00B55D20"/>
    <w:rsid w:val="00B84492"/>
    <w:rsid w:val="00B91EBD"/>
    <w:rsid w:val="00BA29F2"/>
    <w:rsid w:val="00BC01C4"/>
    <w:rsid w:val="00C02D43"/>
    <w:rsid w:val="00CA2C2B"/>
    <w:rsid w:val="00D61C25"/>
    <w:rsid w:val="00D80ACA"/>
    <w:rsid w:val="00DF17B5"/>
    <w:rsid w:val="00E021CF"/>
    <w:rsid w:val="00E473B3"/>
    <w:rsid w:val="00E645B8"/>
    <w:rsid w:val="00EE222C"/>
    <w:rsid w:val="00F10521"/>
    <w:rsid w:val="00F10631"/>
    <w:rsid w:val="00F33231"/>
    <w:rsid w:val="00FA36D7"/>
    <w:rsid w:val="00FA49C3"/>
    <w:rsid w:val="1E077964"/>
    <w:rsid w:val="5273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jc w:val="center"/>
    </w:pPr>
    <w:rPr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Normal (Web)"/>
    <w:basedOn w:val="a"/>
  </w:style>
  <w:style w:type="paragraph" w:customStyle="1" w:styleId="20">
    <w:name w:val="Стиль2"/>
    <w:basedOn w:val="a5"/>
    <w:pPr>
      <w:spacing w:after="0"/>
      <w:ind w:firstLine="708"/>
      <w:jc w:val="both"/>
    </w:pPr>
    <w:rPr>
      <w:rFonts w:ascii="Times New Roman CYR" w:hAnsi="Times New Roman CYR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jc w:val="center"/>
    </w:pPr>
    <w:rPr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Normal (Web)"/>
    <w:basedOn w:val="a"/>
  </w:style>
  <w:style w:type="paragraph" w:customStyle="1" w:styleId="20">
    <w:name w:val="Стиль2"/>
    <w:basedOn w:val="a5"/>
    <w:pPr>
      <w:spacing w:after="0"/>
      <w:ind w:firstLine="708"/>
      <w:jc w:val="both"/>
    </w:pPr>
    <w:rPr>
      <w:rFonts w:ascii="Times New Roman CYR" w:hAnsi="Times New Roman CYR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kodeks://link/d?nd=432248146&amp;prevdoc=4322479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1463</Characters>
  <Application>Microsoft Office Word</Application>
  <DocSecurity>0</DocSecurity>
  <Lines>12</Lines>
  <Paragraphs>3</Paragraphs>
  <ScaleCrop>false</ScaleCrop>
  <Company>Abriks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ShevchenkoMA</dc:creator>
  <cp:lastModifiedBy>Мартынов Алексей Андреевич</cp:lastModifiedBy>
  <cp:revision>4</cp:revision>
  <cp:lastPrinted>2013-12-16T07:47:00Z</cp:lastPrinted>
  <dcterms:created xsi:type="dcterms:W3CDTF">2018-09-07T05:09:00Z</dcterms:created>
  <dcterms:modified xsi:type="dcterms:W3CDTF">2023-09-19T11:05:00Z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A86E409D6AC1476E8A51BDD042F493B0_13</vt:lpwstr>
  </property>
</Properties>
</file>